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100E" w:rsidRDefault="00FC3EB1">
      <w:pPr>
        <w:keepNext/>
        <w:keepLines/>
        <w:spacing w:line="579" w:lineRule="auto"/>
        <w:jc w:val="center"/>
      </w:pPr>
      <w:bookmarkStart w:id="0" w:name="_Toc7467"/>
      <w:bookmarkStart w:id="1" w:name="_Toc21346"/>
      <w:r>
        <w:rPr>
          <w:rFonts w:hint="eastAsia"/>
          <w:b/>
          <w:bCs/>
          <w:sz w:val="36"/>
          <w:szCs w:val="36"/>
        </w:rPr>
        <w:t>格子达论文检测系统操作手册</w:t>
      </w:r>
      <w:bookmarkEnd w:id="0"/>
      <w:bookmarkEnd w:id="1"/>
    </w:p>
    <w:p w:rsidR="0014100E" w:rsidRDefault="00FC3EB1">
      <w:pPr>
        <w:jc w:val="center"/>
        <w:outlineLvl w:val="0"/>
        <w:rPr>
          <w:b/>
          <w:bCs/>
          <w:sz w:val="36"/>
          <w:szCs w:val="40"/>
        </w:rPr>
      </w:pPr>
      <w:r>
        <w:rPr>
          <w:rFonts w:hint="eastAsia"/>
          <w:b/>
          <w:bCs/>
          <w:sz w:val="36"/>
          <w:szCs w:val="40"/>
        </w:rPr>
        <w:t>（</w:t>
      </w:r>
      <w:r>
        <w:rPr>
          <w:rFonts w:hint="eastAsia"/>
          <w:b/>
          <w:bCs/>
          <w:sz w:val="36"/>
          <w:szCs w:val="40"/>
        </w:rPr>
        <w:t>导师</w:t>
      </w:r>
      <w:r w:rsidR="00643ECB">
        <w:rPr>
          <w:rFonts w:hint="eastAsia"/>
          <w:b/>
          <w:bCs/>
          <w:sz w:val="36"/>
          <w:szCs w:val="40"/>
        </w:rPr>
        <w:t>版）</w:t>
      </w:r>
      <w:bookmarkStart w:id="2" w:name="_GoBack"/>
      <w:bookmarkEnd w:id="2"/>
    </w:p>
    <w:p w:rsidR="0014100E" w:rsidRDefault="00FC3EB1">
      <w:pPr>
        <w:pStyle w:val="1"/>
        <w:spacing w:after="0" w:line="579" w:lineRule="auto"/>
      </w:pPr>
      <w:bookmarkStart w:id="3" w:name="_Toc19317"/>
      <w:r>
        <w:rPr>
          <w:rFonts w:hint="eastAsia"/>
        </w:rPr>
        <w:t>登录系统</w:t>
      </w:r>
      <w:bookmarkEnd w:id="3"/>
    </w:p>
    <w:p w:rsidR="0014100E" w:rsidRDefault="00FC3EB1">
      <w:pPr>
        <w:spacing w:line="360" w:lineRule="auto"/>
        <w:ind w:left="420" w:firstLineChars="300" w:firstLine="7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浏览器输入</w:t>
      </w:r>
      <w:r>
        <w:rPr>
          <w:rFonts w:ascii="宋体" w:eastAsia="宋体" w:hAnsi="宋体" w:cs="宋体" w:hint="eastAsia"/>
          <w:sz w:val="24"/>
          <w:szCs w:val="24"/>
        </w:rPr>
        <w:t>网址</w:t>
      </w:r>
      <w:r>
        <w:rPr>
          <w:rFonts w:ascii="宋体" w:eastAsia="宋体" w:hAnsi="宋体" w:cs="宋体" w:hint="eastAsia"/>
          <w:sz w:val="24"/>
          <w:szCs w:val="24"/>
        </w:rPr>
        <w:t>：</w:t>
      </w:r>
      <w:r>
        <w:rPr>
          <w:rFonts w:ascii="宋体" w:eastAsia="宋体" w:hAnsi="宋体" w:cs="宋体" w:hint="eastAsia"/>
          <w:sz w:val="24"/>
          <w:szCs w:val="24"/>
        </w:rPr>
        <w:t>http://www.gocheck.cn./page/login.jsp</w:t>
      </w:r>
    </w:p>
    <w:p w:rsidR="0014100E" w:rsidRDefault="00FC3EB1">
      <w:pPr>
        <w:spacing w:line="360" w:lineRule="auto"/>
        <w:ind w:left="420" w:firstLineChars="300" w:firstLine="7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登陆账号为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2832</w:t>
      </w:r>
      <w:r>
        <w:rPr>
          <w:rFonts w:ascii="宋体" w:eastAsia="宋体" w:hAnsi="宋体" w:cs="宋体" w:hint="eastAsia"/>
          <w:sz w:val="24"/>
          <w:szCs w:val="24"/>
        </w:rPr>
        <w:t>+</w:t>
      </w:r>
      <w:r>
        <w:rPr>
          <w:rFonts w:ascii="宋体" w:eastAsia="宋体" w:hAnsi="宋体" w:cs="宋体" w:hint="eastAsia"/>
          <w:sz w:val="24"/>
          <w:szCs w:val="24"/>
        </w:rPr>
        <w:t>工</w:t>
      </w:r>
      <w:r>
        <w:rPr>
          <w:rFonts w:ascii="宋体" w:eastAsia="宋体" w:hAnsi="宋体" w:cs="宋体" w:hint="eastAsia"/>
          <w:sz w:val="24"/>
          <w:szCs w:val="24"/>
        </w:rPr>
        <w:t>号（例</w:t>
      </w:r>
      <w:r>
        <w:rPr>
          <w:rFonts w:ascii="宋体" w:eastAsia="宋体" w:hAnsi="宋体" w:cs="宋体" w:hint="eastAsia"/>
          <w:sz w:val="24"/>
          <w:szCs w:val="24"/>
        </w:rPr>
        <w:t>工号</w:t>
      </w:r>
      <w:r>
        <w:rPr>
          <w:rFonts w:ascii="宋体" w:eastAsia="宋体" w:hAnsi="宋体" w:cs="宋体" w:hint="eastAsia"/>
          <w:sz w:val="24"/>
          <w:szCs w:val="24"/>
        </w:rPr>
        <w:t>201801</w:t>
      </w:r>
      <w:r>
        <w:rPr>
          <w:rFonts w:ascii="宋体" w:eastAsia="宋体" w:hAnsi="宋体" w:cs="宋体" w:hint="eastAsia"/>
          <w:sz w:val="24"/>
          <w:szCs w:val="24"/>
        </w:rPr>
        <w:t>，账号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2832</w:t>
      </w:r>
      <w:r>
        <w:rPr>
          <w:rFonts w:ascii="微软雅黑" w:eastAsia="微软雅黑" w:hAnsi="微软雅黑" w:cs="微软雅黑" w:hint="eastAsia"/>
          <w:color w:val="323232"/>
          <w:szCs w:val="21"/>
          <w:shd w:val="clear" w:color="auto" w:fill="FFFFFF"/>
        </w:rPr>
        <w:t>201801</w:t>
      </w:r>
      <w:r>
        <w:rPr>
          <w:rFonts w:ascii="宋体" w:eastAsia="宋体" w:hAnsi="宋体" w:cs="宋体" w:hint="eastAsia"/>
          <w:sz w:val="24"/>
          <w:szCs w:val="24"/>
        </w:rPr>
        <w:t>），默认初始密码为</w:t>
      </w:r>
      <w:r>
        <w:rPr>
          <w:rFonts w:ascii="宋体" w:eastAsia="宋体" w:hAnsi="宋体" w:cs="宋体" w:hint="eastAsia"/>
          <w:sz w:val="24"/>
          <w:szCs w:val="24"/>
        </w:rPr>
        <w:t>123456</w:t>
      </w:r>
      <w:r>
        <w:rPr>
          <w:rFonts w:ascii="宋体" w:eastAsia="宋体" w:hAnsi="宋体" w:cs="宋体" w:hint="eastAsia"/>
          <w:sz w:val="24"/>
          <w:szCs w:val="24"/>
        </w:rPr>
        <w:t>，初次登陆修改默认密码并绑定手机号。密码忘记可通过手机号重置密码。</w:t>
      </w:r>
      <w:r>
        <w:rPr>
          <w:rFonts w:ascii="宋体" w:eastAsia="宋体" w:hAnsi="宋体" w:cs="宋体" w:hint="eastAsia"/>
          <w:sz w:val="24"/>
          <w:szCs w:val="24"/>
        </w:rPr>
        <w:t>若已登录过则使用修改后的密码。登录后请核实所带学生准确无误。</w:t>
      </w:r>
    </w:p>
    <w:p w:rsidR="0014100E" w:rsidRDefault="00FC3EB1">
      <w:pPr>
        <w:jc w:val="center"/>
      </w:pPr>
      <w:r>
        <w:rPr>
          <w:noProof/>
        </w:rPr>
        <w:drawing>
          <wp:inline distT="0" distB="0" distL="114300" distR="114300">
            <wp:extent cx="3665855" cy="2274570"/>
            <wp:effectExtent l="0" t="0" r="1079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65855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spacing w:beforeLines="100" w:before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如图示：登录界面</w:t>
      </w:r>
    </w:p>
    <w:p w:rsidR="0014100E" w:rsidRDefault="00FC3EB1">
      <w:pPr>
        <w:jc w:val="center"/>
      </w:pPr>
      <w:r>
        <w:rPr>
          <w:noProof/>
        </w:rPr>
        <w:drawing>
          <wp:inline distT="0" distB="0" distL="114300" distR="114300">
            <wp:extent cx="2669540" cy="2092960"/>
            <wp:effectExtent l="0" t="0" r="1651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9540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lastRenderedPageBreak/>
        <w:t>如图示：初次登陆绑定手机号</w:t>
      </w:r>
      <w:r>
        <w:rPr>
          <w:rFonts w:ascii="宋体" w:eastAsia="宋体" w:hAnsi="宋体" w:cs="宋体" w:hint="eastAsia"/>
          <w:sz w:val="24"/>
          <w:szCs w:val="24"/>
        </w:rPr>
        <w:t>/</w:t>
      </w:r>
      <w:r>
        <w:rPr>
          <w:rFonts w:ascii="宋体" w:eastAsia="宋体" w:hAnsi="宋体" w:cs="宋体" w:hint="eastAsia"/>
          <w:sz w:val="24"/>
          <w:szCs w:val="24"/>
        </w:rPr>
        <w:t>重置密码</w:t>
      </w:r>
    </w:p>
    <w:p w:rsidR="0014100E" w:rsidRDefault="00FC3EB1">
      <w:pPr>
        <w:pStyle w:val="1"/>
        <w:spacing w:after="0" w:line="579" w:lineRule="auto"/>
      </w:pPr>
      <w:bookmarkStart w:id="4" w:name="_Toc6451"/>
      <w:r>
        <w:rPr>
          <w:rFonts w:hint="eastAsia"/>
        </w:rPr>
        <w:t>课题</w:t>
      </w:r>
    </w:p>
    <w:p w:rsidR="0014100E" w:rsidRDefault="00FC3EB1">
      <w:r>
        <w:rPr>
          <w:rFonts w:hint="eastAsia"/>
          <w:sz w:val="24"/>
          <w:szCs w:val="24"/>
        </w:rPr>
        <w:t>按照图示审核学生申报课题。若已确认课题需修改，导师可直接帮学生修改。可</w:t>
      </w:r>
      <w:r>
        <w:rPr>
          <w:noProof/>
        </w:rPr>
        <w:drawing>
          <wp:inline distT="0" distB="0" distL="114300" distR="114300">
            <wp:extent cx="5265420" cy="1492885"/>
            <wp:effectExtent l="0" t="0" r="11430" b="12065"/>
            <wp:docPr id="2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49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jc w:val="center"/>
      </w:pPr>
      <w:r>
        <w:rPr>
          <w:rFonts w:hint="eastAsia"/>
        </w:rPr>
        <w:t>如图示：审核课题</w:t>
      </w:r>
    </w:p>
    <w:p w:rsidR="0014100E" w:rsidRDefault="00FC3EB1">
      <w:r>
        <w:rPr>
          <w:noProof/>
        </w:rPr>
        <w:drawing>
          <wp:inline distT="0" distB="0" distL="114300" distR="114300">
            <wp:extent cx="5260340" cy="1391920"/>
            <wp:effectExtent l="0" t="0" r="16510" b="17780"/>
            <wp:docPr id="2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39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jc w:val="center"/>
      </w:pPr>
      <w:r>
        <w:rPr>
          <w:rFonts w:hint="eastAsia"/>
        </w:rPr>
        <w:t>如图示：审核通过后，查看课题</w:t>
      </w:r>
    </w:p>
    <w:p w:rsidR="0014100E" w:rsidRDefault="0014100E"/>
    <w:p w:rsidR="0014100E" w:rsidRDefault="00FC3EB1" w:rsidP="00643ECB">
      <w:pPr>
        <w:pStyle w:val="1"/>
        <w:spacing w:afterLines="100" w:after="312" w:line="579" w:lineRule="auto"/>
      </w:pPr>
      <w:r>
        <w:rPr>
          <w:rFonts w:hint="eastAsia"/>
        </w:rPr>
        <w:t>过程材料</w:t>
      </w:r>
    </w:p>
    <w:p w:rsidR="0014100E" w:rsidRDefault="00FC3EB1">
      <w:pPr>
        <w:pStyle w:val="2"/>
      </w:pPr>
      <w:r>
        <w:rPr>
          <w:rFonts w:hint="eastAsia"/>
        </w:rPr>
        <w:t>下达任务书</w:t>
      </w:r>
    </w:p>
    <w:p w:rsidR="0014100E" w:rsidRDefault="00FC3EB1">
      <w:r>
        <w:rPr>
          <w:rFonts w:hint="eastAsia"/>
        </w:rPr>
        <w:t>任务书由导师下达，学生直接下载查看</w:t>
      </w:r>
    </w:p>
    <w:p w:rsidR="0014100E" w:rsidRDefault="00FC3EB1">
      <w:r>
        <w:rPr>
          <w:noProof/>
        </w:rPr>
        <w:lastRenderedPageBreak/>
        <w:drawing>
          <wp:inline distT="0" distB="0" distL="114300" distR="114300">
            <wp:extent cx="5267325" cy="1397000"/>
            <wp:effectExtent l="0" t="0" r="9525" b="12700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9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jc w:val="center"/>
      </w:pPr>
      <w:r>
        <w:rPr>
          <w:rFonts w:hint="eastAsia"/>
        </w:rPr>
        <w:t>如图示：下达任务书</w:t>
      </w:r>
    </w:p>
    <w:p w:rsidR="0014100E" w:rsidRDefault="00FC3EB1">
      <w:pPr>
        <w:pStyle w:val="2"/>
      </w:pPr>
      <w:r>
        <w:rPr>
          <w:rFonts w:hint="eastAsia"/>
        </w:rPr>
        <w:t>审核开题报告</w:t>
      </w:r>
      <w:r>
        <w:rPr>
          <w:rFonts w:hint="eastAsia"/>
        </w:rPr>
        <w:t>/</w:t>
      </w:r>
      <w:r>
        <w:rPr>
          <w:rFonts w:hint="eastAsia"/>
        </w:rPr>
        <w:t>外文翻译</w:t>
      </w:r>
      <w:r>
        <w:rPr>
          <w:rFonts w:hint="eastAsia"/>
        </w:rPr>
        <w:t>/</w:t>
      </w:r>
      <w:r>
        <w:rPr>
          <w:rFonts w:hint="eastAsia"/>
        </w:rPr>
        <w:t>中期检查</w:t>
      </w:r>
    </w:p>
    <w:p w:rsidR="0014100E" w:rsidRDefault="00FC3EB1">
      <w:r>
        <w:rPr>
          <w:rFonts w:hint="eastAsia"/>
        </w:rPr>
        <w:t>开题报告</w:t>
      </w:r>
      <w:r>
        <w:rPr>
          <w:rFonts w:hint="eastAsia"/>
        </w:rPr>
        <w:t>/</w:t>
      </w:r>
      <w:r>
        <w:rPr>
          <w:rFonts w:hint="eastAsia"/>
        </w:rPr>
        <w:t>外文翻译</w:t>
      </w:r>
      <w:r>
        <w:rPr>
          <w:rFonts w:hint="eastAsia"/>
        </w:rPr>
        <w:t>/</w:t>
      </w:r>
      <w:r>
        <w:rPr>
          <w:rFonts w:hint="eastAsia"/>
        </w:rPr>
        <w:t>中期检查由学生上传，导师评阅审核</w:t>
      </w:r>
    </w:p>
    <w:p w:rsidR="0014100E" w:rsidRDefault="00FC3EB1">
      <w:pPr>
        <w:jc w:val="center"/>
      </w:pPr>
      <w:r>
        <w:rPr>
          <w:noProof/>
        </w:rPr>
        <w:drawing>
          <wp:inline distT="0" distB="0" distL="114300" distR="114300">
            <wp:extent cx="5267325" cy="1176655"/>
            <wp:effectExtent l="0" t="0" r="9525" b="4445"/>
            <wp:docPr id="2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jc w:val="center"/>
      </w:pPr>
      <w:r>
        <w:rPr>
          <w:rFonts w:hint="eastAsia"/>
        </w:rPr>
        <w:t>审核开题报告、文献综述等</w:t>
      </w:r>
    </w:p>
    <w:p w:rsidR="0014100E" w:rsidRDefault="00FC3EB1">
      <w:pPr>
        <w:numPr>
          <w:ilvl w:val="0"/>
          <w:numId w:val="2"/>
        </w:numPr>
        <w:rPr>
          <w:sz w:val="24"/>
          <w:szCs w:val="24"/>
        </w:rPr>
      </w:pPr>
      <w:r>
        <w:rPr>
          <w:rFonts w:hint="eastAsia"/>
          <w:sz w:val="24"/>
          <w:szCs w:val="24"/>
        </w:rPr>
        <w:t>已上传导师未审核需修改：导师审核退回</w:t>
      </w:r>
    </w:p>
    <w:p w:rsidR="0014100E" w:rsidRDefault="00FC3EB1">
      <w:pPr>
        <w:numPr>
          <w:ilvl w:val="0"/>
          <w:numId w:val="2"/>
        </w:numPr>
        <w:rPr>
          <w:sz w:val="24"/>
          <w:szCs w:val="24"/>
        </w:rPr>
      </w:pPr>
      <w:r>
        <w:rPr>
          <w:rFonts w:hint="eastAsia"/>
          <w:sz w:val="24"/>
          <w:szCs w:val="24"/>
        </w:rPr>
        <w:t>已审核通过需修改：导师撤销审核并审核退回</w:t>
      </w:r>
    </w:p>
    <w:p w:rsidR="0014100E" w:rsidRDefault="0014100E">
      <w:pPr>
        <w:jc w:val="center"/>
      </w:pPr>
    </w:p>
    <w:bookmarkEnd w:id="4"/>
    <w:p w:rsidR="0014100E" w:rsidRDefault="00FC3EB1">
      <w:pPr>
        <w:pStyle w:val="1"/>
      </w:pPr>
      <w:r>
        <w:rPr>
          <w:rFonts w:hint="eastAsia"/>
        </w:rPr>
        <w:t>论文评阅</w:t>
      </w:r>
    </w:p>
    <w:p w:rsidR="0014100E" w:rsidRDefault="00FC3EB1">
      <w:r>
        <w:rPr>
          <w:rFonts w:hint="eastAsia"/>
        </w:rPr>
        <w:t>点击【论文评阅】，评阅学生提交的论文、查看检测结果、评阅记录等。</w:t>
      </w:r>
    </w:p>
    <w:p w:rsidR="0014100E" w:rsidRDefault="00FC3EB1">
      <w:pPr>
        <w:pStyle w:val="2"/>
      </w:pPr>
      <w:r>
        <w:rPr>
          <w:rFonts w:hint="eastAsia"/>
        </w:rPr>
        <w:t>评阅方式</w:t>
      </w:r>
    </w:p>
    <w:p w:rsidR="0014100E" w:rsidRDefault="00FC3EB1">
      <w:pPr>
        <w:keepNext/>
        <w:keepLines/>
        <w:spacing w:line="416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【在线评阅】安装插件后直接在浏览器内评阅、添加批注、修改意见等；</w:t>
      </w:r>
    </w:p>
    <w:p w:rsidR="0014100E" w:rsidRDefault="00FC3EB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【上传评阅】下载论文至本地，在本地评阅完成后将评阅后文档上传至系统反馈</w:t>
      </w:r>
      <w:r>
        <w:rPr>
          <w:rFonts w:hint="eastAsia"/>
          <w:sz w:val="24"/>
          <w:szCs w:val="24"/>
        </w:rPr>
        <w:lastRenderedPageBreak/>
        <w:t>给学生。</w:t>
      </w:r>
    </w:p>
    <w:p w:rsidR="0014100E" w:rsidRDefault="00FC3EB1">
      <w:r>
        <w:rPr>
          <w:rFonts w:hint="eastAsia"/>
        </w:rPr>
        <w:t>选择一种评阅方式即可</w:t>
      </w:r>
    </w:p>
    <w:p w:rsidR="0014100E" w:rsidRDefault="00FC3EB1">
      <w:r>
        <w:rPr>
          <w:noProof/>
        </w:rPr>
        <w:drawing>
          <wp:inline distT="0" distB="0" distL="114300" distR="114300">
            <wp:extent cx="5267325" cy="2346960"/>
            <wp:effectExtent l="0" t="0" r="9525" b="15240"/>
            <wp:docPr id="3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pStyle w:val="2"/>
      </w:pPr>
      <w:r>
        <w:rPr>
          <w:rFonts w:hint="eastAsia"/>
        </w:rPr>
        <w:t>论文评分</w:t>
      </w:r>
    </w:p>
    <w:p w:rsidR="0014100E" w:rsidRDefault="00FC3EB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学生提交答辩前定稿后、</w:t>
      </w:r>
      <w:r>
        <w:rPr>
          <w:rFonts w:hint="eastAsia"/>
          <w:b/>
          <w:bCs/>
          <w:color w:val="FF0000"/>
          <w:sz w:val="24"/>
          <w:szCs w:val="24"/>
        </w:rPr>
        <w:t>检测结果达到合格标准，导师即可为定稿评分</w:t>
      </w:r>
      <w:r>
        <w:rPr>
          <w:rFonts w:hint="eastAsia"/>
          <w:sz w:val="24"/>
          <w:szCs w:val="24"/>
        </w:rPr>
        <w:t>。若未合格，则不予评分，需退回给学生修改后再次提交检测。评分完成学生即可参加答辩。</w:t>
      </w:r>
    </w:p>
    <w:p w:rsidR="0014100E" w:rsidRDefault="00FC3EB1">
      <w:r>
        <w:rPr>
          <w:noProof/>
        </w:rPr>
        <w:drawing>
          <wp:inline distT="0" distB="0" distL="114300" distR="114300">
            <wp:extent cx="5272405" cy="2000885"/>
            <wp:effectExtent l="0" t="0" r="4445" b="18415"/>
            <wp:docPr id="3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r>
        <w:rPr>
          <w:noProof/>
        </w:rPr>
        <w:lastRenderedPageBreak/>
        <w:drawing>
          <wp:inline distT="0" distB="0" distL="114300" distR="114300">
            <wp:extent cx="5270500" cy="2360295"/>
            <wp:effectExtent l="0" t="0" r="6350" b="1905"/>
            <wp:docPr id="3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jc w:val="center"/>
      </w:pPr>
      <w:r>
        <w:rPr>
          <w:rFonts w:hint="eastAsia"/>
        </w:rPr>
        <w:t>如图示：操作论文评分</w:t>
      </w:r>
    </w:p>
    <w:p w:rsidR="0014100E" w:rsidRDefault="00FC3EB1">
      <w:pPr>
        <w:pStyle w:val="2"/>
      </w:pPr>
      <w:r>
        <w:rPr>
          <w:rFonts w:hint="eastAsia"/>
        </w:rPr>
        <w:t>查看论文评阅、学生检测记录</w:t>
      </w:r>
    </w:p>
    <w:p w:rsidR="0014100E" w:rsidRDefault="00FC3EB1">
      <w:r>
        <w:rPr>
          <w:noProof/>
        </w:rPr>
        <w:drawing>
          <wp:inline distT="0" distB="0" distL="114300" distR="114300">
            <wp:extent cx="5264150" cy="2068830"/>
            <wp:effectExtent l="0" t="0" r="12700" b="7620"/>
            <wp:docPr id="3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6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r>
        <w:rPr>
          <w:noProof/>
        </w:rPr>
        <w:drawing>
          <wp:inline distT="0" distB="0" distL="114300" distR="114300">
            <wp:extent cx="5268595" cy="1746885"/>
            <wp:effectExtent l="0" t="0" r="8255" b="5715"/>
            <wp:docPr id="3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4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pStyle w:val="1"/>
      </w:pPr>
      <w:r>
        <w:rPr>
          <w:rFonts w:hint="eastAsia"/>
        </w:rPr>
        <w:t>查看终稿</w:t>
      </w:r>
    </w:p>
    <w:p w:rsidR="0014100E" w:rsidRDefault="00FC3EB1">
      <w:r>
        <w:rPr>
          <w:rFonts w:hint="eastAsia"/>
        </w:rPr>
        <w:t>每个学生需在答辩结束后</w:t>
      </w:r>
      <w:proofErr w:type="gramStart"/>
      <w:r>
        <w:rPr>
          <w:rFonts w:hint="eastAsia"/>
        </w:rPr>
        <w:t>上传终稿</w:t>
      </w:r>
      <w:proofErr w:type="gramEnd"/>
      <w:r>
        <w:rPr>
          <w:rFonts w:hint="eastAsia"/>
        </w:rPr>
        <w:t>，学校将统一进行检测。</w:t>
      </w:r>
    </w:p>
    <w:p w:rsidR="0014100E" w:rsidRDefault="00FC3EB1">
      <w:r>
        <w:rPr>
          <w:rFonts w:hint="eastAsia"/>
        </w:rPr>
        <w:lastRenderedPageBreak/>
        <w:t>请老师督促学生按时提交论文终稿，严格把关论文质量，符合学校检测要求。</w:t>
      </w:r>
    </w:p>
    <w:p w:rsidR="0014100E" w:rsidRDefault="00FC3EB1">
      <w:r>
        <w:rPr>
          <w:noProof/>
        </w:rPr>
        <w:drawing>
          <wp:inline distT="0" distB="0" distL="114300" distR="114300">
            <wp:extent cx="5261610" cy="2212975"/>
            <wp:effectExtent l="0" t="0" r="15240" b="15875"/>
            <wp:docPr id="3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21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pStyle w:val="1"/>
      </w:pPr>
      <w:bookmarkStart w:id="5" w:name="_Toc15001"/>
      <w:r>
        <w:rPr>
          <w:rFonts w:hint="eastAsia"/>
        </w:rPr>
        <w:t>查看检测报告</w:t>
      </w:r>
      <w:bookmarkEnd w:id="5"/>
    </w:p>
    <w:p w:rsidR="0014100E" w:rsidRDefault="00FC3EB1">
      <w:p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可在线查看检测报告，也可下载检测报告到本地。</w:t>
      </w:r>
    </w:p>
    <w:p w:rsidR="0014100E" w:rsidRDefault="00FC3EB1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1135" cy="2874645"/>
            <wp:effectExtent l="0" t="0" r="5715" b="1905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如图示：查看和下载检测报告</w:t>
      </w:r>
    </w:p>
    <w:p w:rsidR="0014100E" w:rsidRDefault="00FC3EB1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5264785" cy="3010535"/>
            <wp:effectExtent l="0" t="0" r="12065" b="1841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spacing w:beforeLines="100" w:before="312" w:afterLines="100" w:after="312" w:line="360" w:lineRule="auto"/>
        <w:ind w:firstLineChars="200" w:firstLine="480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如图示：查看格式检测报告</w:t>
      </w:r>
    </w:p>
    <w:p w:rsidR="0014100E" w:rsidRDefault="0014100E">
      <w:pPr>
        <w:spacing w:beforeLines="100" w:before="312" w:afterLines="100" w:after="312" w:line="360" w:lineRule="auto"/>
        <w:ind w:firstLineChars="200" w:firstLine="480"/>
        <w:jc w:val="center"/>
        <w:rPr>
          <w:rFonts w:ascii="宋体" w:eastAsia="宋体" w:hAnsi="宋体" w:cs="宋体"/>
          <w:sz w:val="24"/>
          <w:szCs w:val="24"/>
        </w:rPr>
      </w:pPr>
    </w:p>
    <w:p w:rsidR="0014100E" w:rsidRDefault="00FC3EB1">
      <w:pPr>
        <w:pStyle w:val="1"/>
      </w:pPr>
      <w:bookmarkStart w:id="6" w:name="_Toc31593"/>
      <w:r>
        <w:rPr>
          <w:rFonts w:hint="eastAsia"/>
        </w:rPr>
        <w:t>归档文件</w:t>
      </w:r>
    </w:p>
    <w:p w:rsidR="0014100E" w:rsidRDefault="00FC3EB1">
      <w:r>
        <w:rPr>
          <w:noProof/>
        </w:rPr>
        <w:drawing>
          <wp:inline distT="0" distB="0" distL="114300" distR="114300">
            <wp:extent cx="5273040" cy="2504440"/>
            <wp:effectExtent l="0" t="0" r="3810" b="1016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FC3EB1">
      <w:pPr>
        <w:pStyle w:val="1"/>
      </w:pPr>
      <w:r>
        <w:rPr>
          <w:rFonts w:hint="eastAsia"/>
        </w:rPr>
        <w:lastRenderedPageBreak/>
        <w:t>导师服务</w:t>
      </w:r>
      <w:bookmarkEnd w:id="6"/>
    </w:p>
    <w:p w:rsidR="0014100E" w:rsidRDefault="00FC3EB1">
      <w:pPr>
        <w:numPr>
          <w:ilvl w:val="0"/>
          <w:numId w:val="3"/>
        </w:numPr>
        <w:spacing w:line="360" w:lineRule="auto"/>
        <w:ind w:firstLineChars="200"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希望</w:t>
      </w:r>
      <w:r>
        <w:rPr>
          <w:rFonts w:ascii="宋体" w:eastAsia="宋体" w:hAnsi="宋体" w:cs="宋体" w:hint="eastAsia"/>
          <w:sz w:val="24"/>
          <w:szCs w:val="24"/>
        </w:rPr>
        <w:t>各位老师提醒学生按时提交论文，督促学生按要求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完成毕设工作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。</w:t>
      </w:r>
    </w:p>
    <w:p w:rsidR="0014100E" w:rsidRDefault="00FC3EB1">
      <w:pPr>
        <w:numPr>
          <w:ilvl w:val="0"/>
          <w:numId w:val="3"/>
        </w:num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格子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达系统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相关疑问</w:t>
      </w:r>
      <w:r>
        <w:rPr>
          <w:rFonts w:ascii="宋体" w:eastAsia="宋体" w:hAnsi="宋体" w:cs="宋体" w:hint="eastAsia"/>
          <w:sz w:val="24"/>
          <w:szCs w:val="24"/>
        </w:rPr>
        <w:t>咨询</w:t>
      </w:r>
      <w:r>
        <w:rPr>
          <w:rFonts w:ascii="宋体" w:eastAsia="宋体" w:hAnsi="宋体" w:cs="宋体" w:hint="eastAsia"/>
          <w:sz w:val="24"/>
          <w:szCs w:val="24"/>
        </w:rPr>
        <w:t>，可以通过</w:t>
      </w:r>
    </w:p>
    <w:p w:rsidR="0014100E" w:rsidRDefault="00FC3EB1">
      <w:pPr>
        <w:widowControl/>
        <w:numPr>
          <w:ilvl w:val="0"/>
          <w:numId w:val="4"/>
        </w:numPr>
        <w:spacing w:line="360" w:lineRule="auto"/>
        <w:ind w:leftChars="202" w:left="424"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客服</w:t>
      </w:r>
      <w:r>
        <w:rPr>
          <w:rFonts w:ascii="宋体" w:eastAsia="宋体" w:hAnsi="宋体" w:cs="宋体" w:hint="eastAsia"/>
          <w:sz w:val="24"/>
          <w:szCs w:val="24"/>
        </w:rPr>
        <w:t>QQ</w:t>
      </w:r>
      <w:r>
        <w:rPr>
          <w:rFonts w:ascii="宋体" w:eastAsia="宋体" w:hAnsi="宋体" w:cs="宋体" w:hint="eastAsia"/>
          <w:sz w:val="24"/>
          <w:szCs w:val="24"/>
        </w:rPr>
        <w:t>：</w:t>
      </w:r>
      <w:r>
        <w:rPr>
          <w:rFonts w:ascii="宋体" w:eastAsia="宋体" w:hAnsi="宋体" w:cs="宋体" w:hint="eastAsia"/>
          <w:sz w:val="24"/>
          <w:szCs w:val="24"/>
        </w:rPr>
        <w:t xml:space="preserve">800113999  </w:t>
      </w:r>
      <w:r>
        <w:rPr>
          <w:rFonts w:ascii="宋体" w:eastAsia="宋体" w:hAnsi="宋体" w:cs="宋体" w:hint="eastAsia"/>
          <w:sz w:val="24"/>
          <w:szCs w:val="24"/>
        </w:rPr>
        <w:t>咨询热线</w:t>
      </w:r>
      <w:r>
        <w:rPr>
          <w:rFonts w:ascii="宋体" w:eastAsia="宋体" w:hAnsi="宋体" w:cs="宋体" w:hint="eastAsia"/>
          <w:sz w:val="24"/>
          <w:szCs w:val="24"/>
        </w:rPr>
        <w:t>：</w:t>
      </w:r>
      <w:r>
        <w:rPr>
          <w:rFonts w:ascii="宋体" w:eastAsia="宋体" w:hAnsi="宋体" w:cs="宋体" w:hint="eastAsia"/>
          <w:sz w:val="24"/>
          <w:szCs w:val="24"/>
        </w:rPr>
        <w:t>400-699-3389</w:t>
      </w:r>
    </w:p>
    <w:p w:rsidR="0014100E" w:rsidRDefault="00FC3EB1">
      <w:pPr>
        <w:widowControl/>
        <w:numPr>
          <w:ilvl w:val="0"/>
          <w:numId w:val="4"/>
        </w:numPr>
        <w:spacing w:line="360" w:lineRule="auto"/>
        <w:ind w:leftChars="202" w:left="424"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导师</w:t>
      </w:r>
      <w:r>
        <w:rPr>
          <w:rFonts w:ascii="宋体" w:eastAsia="宋体" w:hAnsi="宋体" w:cs="宋体" w:hint="eastAsia"/>
          <w:sz w:val="24"/>
          <w:szCs w:val="24"/>
        </w:rPr>
        <w:t>QQ</w:t>
      </w:r>
      <w:r>
        <w:rPr>
          <w:rFonts w:ascii="宋体" w:eastAsia="宋体" w:hAnsi="宋体" w:cs="宋体" w:hint="eastAsia"/>
          <w:sz w:val="24"/>
          <w:szCs w:val="24"/>
        </w:rPr>
        <w:t>群</w:t>
      </w:r>
      <w:r>
        <w:rPr>
          <w:rFonts w:ascii="宋体" w:eastAsia="宋体" w:hAnsi="宋体" w:cs="宋体" w:hint="eastAsia"/>
          <w:sz w:val="24"/>
          <w:szCs w:val="24"/>
        </w:rPr>
        <w:t>:1012381951</w:t>
      </w:r>
    </w:p>
    <w:p w:rsidR="0014100E" w:rsidRDefault="00FC3EB1">
      <w:pPr>
        <w:widowControl/>
        <w:numPr>
          <w:ilvl w:val="0"/>
          <w:numId w:val="4"/>
        </w:numPr>
        <w:spacing w:line="360" w:lineRule="auto"/>
        <w:ind w:leftChars="202" w:left="424"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系统页面右下角直接咨询</w:t>
      </w:r>
      <w:r>
        <w:rPr>
          <w:rFonts w:ascii="宋体" w:eastAsia="宋体" w:hAnsi="宋体" w:cs="宋体" w:hint="eastAsia"/>
          <w:sz w:val="24"/>
          <w:szCs w:val="24"/>
        </w:rPr>
        <w:t>:8:30--23:30</w:t>
      </w:r>
      <w:r>
        <w:rPr>
          <w:rFonts w:ascii="宋体" w:eastAsia="宋体" w:hAnsi="宋体" w:cs="宋体" w:hint="eastAsia"/>
          <w:sz w:val="24"/>
          <w:szCs w:val="24"/>
        </w:rPr>
        <w:t>人工在线</w:t>
      </w:r>
    </w:p>
    <w:p w:rsidR="0014100E" w:rsidRDefault="00FC3EB1">
      <w:pPr>
        <w:widowControl/>
        <w:spacing w:line="360" w:lineRule="auto"/>
        <w:jc w:val="center"/>
      </w:pPr>
      <w:r>
        <w:rPr>
          <w:noProof/>
        </w:rPr>
        <w:drawing>
          <wp:inline distT="0" distB="0" distL="114300" distR="114300">
            <wp:extent cx="5264150" cy="2437130"/>
            <wp:effectExtent l="0" t="0" r="12700" b="1270"/>
            <wp:docPr id="3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00E" w:rsidRDefault="0014100E">
      <w:pPr>
        <w:widowControl/>
        <w:spacing w:line="360" w:lineRule="auto"/>
        <w:ind w:leftChars="402" w:left="844"/>
        <w:jc w:val="center"/>
      </w:pPr>
    </w:p>
    <w:p w:rsidR="0014100E" w:rsidRDefault="00FC3EB1">
      <w:pPr>
        <w:pStyle w:val="1"/>
      </w:pPr>
      <w:r>
        <w:rPr>
          <w:rFonts w:hint="eastAsia"/>
        </w:rPr>
        <w:t>常见问题</w:t>
      </w:r>
    </w:p>
    <w:p w:rsidR="0014100E" w:rsidRDefault="00FC3EB1">
      <w:pPr>
        <w:numPr>
          <w:ilvl w:val="0"/>
          <w:numId w:val="5"/>
        </w:numPr>
        <w:spacing w:line="360" w:lineRule="auto"/>
        <w:ind w:firstLineChars="200" w:firstLine="482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“主体缺失”是什么意思？</w:t>
      </w:r>
    </w:p>
    <w:p w:rsidR="0014100E" w:rsidRDefault="00FC3EB1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主体缺失是</w:t>
      </w:r>
      <w:r>
        <w:rPr>
          <w:rFonts w:ascii="宋体" w:eastAsia="宋体" w:hAnsi="宋体" w:cs="宋体" w:hint="eastAsia"/>
          <w:sz w:val="24"/>
          <w:szCs w:val="24"/>
        </w:rPr>
        <w:t>格式检测的结果</w:t>
      </w:r>
      <w:r>
        <w:rPr>
          <w:rFonts w:ascii="宋体" w:eastAsia="宋体" w:hAnsi="宋体" w:cs="宋体"/>
          <w:sz w:val="24"/>
          <w:szCs w:val="24"/>
        </w:rPr>
        <w:t>，</w:t>
      </w:r>
      <w:r>
        <w:rPr>
          <w:rFonts w:ascii="宋体" w:eastAsia="宋体" w:hAnsi="宋体" w:cs="宋体" w:hint="eastAsia"/>
          <w:sz w:val="24"/>
          <w:szCs w:val="24"/>
        </w:rPr>
        <w:t>主体即摘要、关键词、正文、参考文献、致谢等（可直接在检测结果中查看所有论文主体）；主体缺失即为某一主体未被正常识别，如未书写</w:t>
      </w:r>
      <w:r>
        <w:rPr>
          <w:rFonts w:ascii="宋体" w:eastAsia="宋体" w:hAnsi="宋体" w:cs="宋体"/>
          <w:sz w:val="24"/>
          <w:szCs w:val="24"/>
        </w:rPr>
        <w:t>、格式</w:t>
      </w:r>
      <w:r>
        <w:rPr>
          <w:rFonts w:ascii="宋体" w:eastAsia="宋体" w:hAnsi="宋体" w:cs="宋体" w:hint="eastAsia"/>
          <w:sz w:val="24"/>
          <w:szCs w:val="24"/>
        </w:rPr>
        <w:t>不正确等，可</w:t>
      </w:r>
      <w:r>
        <w:rPr>
          <w:rFonts w:ascii="宋体" w:eastAsia="宋体" w:hAnsi="宋体" w:cs="宋体"/>
          <w:sz w:val="24"/>
          <w:szCs w:val="24"/>
        </w:rPr>
        <w:t>点击查看报告</w:t>
      </w:r>
      <w:r>
        <w:rPr>
          <w:rFonts w:ascii="宋体" w:eastAsia="宋体" w:hAnsi="宋体" w:cs="宋体"/>
          <w:sz w:val="24"/>
          <w:szCs w:val="24"/>
        </w:rPr>
        <w:t xml:space="preserve">--- </w:t>
      </w:r>
      <w:r>
        <w:rPr>
          <w:rFonts w:ascii="宋体" w:eastAsia="宋体" w:hAnsi="宋体" w:cs="宋体"/>
          <w:sz w:val="24"/>
          <w:szCs w:val="24"/>
        </w:rPr>
        <w:t>格式检测报告，可以看到格式检测的详细结果。格式检测报告仅供参考</w:t>
      </w:r>
      <w:r>
        <w:rPr>
          <w:rFonts w:ascii="宋体" w:eastAsia="宋体" w:hAnsi="宋体" w:cs="宋体" w:hint="eastAsia"/>
          <w:sz w:val="24"/>
          <w:szCs w:val="24"/>
        </w:rPr>
        <w:t>。</w:t>
      </w:r>
      <w:r>
        <w:rPr>
          <w:rFonts w:ascii="宋体" w:eastAsia="宋体" w:hAnsi="宋体" w:cs="宋体"/>
          <w:sz w:val="24"/>
          <w:szCs w:val="24"/>
        </w:rPr>
        <w:t>您可以根据格式检测报告进行</w:t>
      </w:r>
      <w:r>
        <w:rPr>
          <w:rFonts w:ascii="宋体" w:eastAsia="宋体" w:hAnsi="宋体" w:cs="宋体" w:hint="eastAsia"/>
          <w:sz w:val="24"/>
          <w:szCs w:val="24"/>
        </w:rPr>
        <w:t>参考后</w:t>
      </w:r>
      <w:r>
        <w:rPr>
          <w:rFonts w:ascii="宋体" w:eastAsia="宋体" w:hAnsi="宋体" w:cs="宋体"/>
          <w:sz w:val="24"/>
          <w:szCs w:val="24"/>
        </w:rPr>
        <w:t>适当修改</w:t>
      </w:r>
      <w:r>
        <w:rPr>
          <w:rFonts w:ascii="宋体" w:eastAsia="宋体" w:hAnsi="宋体" w:cs="宋体" w:hint="eastAsia"/>
          <w:sz w:val="24"/>
          <w:szCs w:val="24"/>
        </w:rPr>
        <w:t>。格式规范</w:t>
      </w:r>
      <w:r>
        <w:rPr>
          <w:rFonts w:ascii="宋体" w:eastAsia="宋体" w:hAnsi="宋体" w:cs="宋体"/>
          <w:sz w:val="24"/>
          <w:szCs w:val="24"/>
        </w:rPr>
        <w:t>最终以学校要求为</w:t>
      </w:r>
      <w:r>
        <w:rPr>
          <w:rFonts w:ascii="宋体" w:eastAsia="宋体" w:hAnsi="宋体" w:cs="宋体" w:hint="eastAsia"/>
          <w:sz w:val="24"/>
          <w:szCs w:val="24"/>
        </w:rPr>
        <w:t>准</w:t>
      </w:r>
      <w:r>
        <w:rPr>
          <w:rFonts w:ascii="宋体" w:eastAsia="宋体" w:hAnsi="宋体" w:cs="宋体"/>
          <w:sz w:val="24"/>
          <w:szCs w:val="24"/>
        </w:rPr>
        <w:t>。</w:t>
      </w:r>
    </w:p>
    <w:p w:rsidR="0014100E" w:rsidRDefault="0014100E">
      <w:pPr>
        <w:spacing w:line="360" w:lineRule="auto"/>
        <w:rPr>
          <w:rFonts w:ascii="宋体" w:eastAsia="宋体" w:hAnsi="宋体" w:cs="宋体"/>
          <w:sz w:val="24"/>
          <w:szCs w:val="24"/>
        </w:rPr>
      </w:pPr>
    </w:p>
    <w:p w:rsidR="0014100E" w:rsidRDefault="0014100E">
      <w:pPr>
        <w:spacing w:line="360" w:lineRule="auto"/>
        <w:jc w:val="left"/>
        <w:rPr>
          <w:rFonts w:ascii="宋体" w:eastAsia="宋体" w:hAnsi="宋体" w:cs="宋体"/>
          <w:sz w:val="24"/>
          <w:szCs w:val="24"/>
        </w:rPr>
      </w:pPr>
    </w:p>
    <w:sectPr w:rsidR="0014100E">
      <w:headerReference w:type="default" r:id="rId25"/>
      <w:footerReference w:type="default" r:id="rId2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3EB1" w:rsidRDefault="00FC3EB1">
      <w:r>
        <w:separator/>
      </w:r>
    </w:p>
  </w:endnote>
  <w:endnote w:type="continuationSeparator" w:id="0">
    <w:p w:rsidR="00FC3EB1" w:rsidRDefault="00FC3E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dobe 楷体 Std R">
    <w:altName w:val="宋体"/>
    <w:charset w:val="86"/>
    <w:family w:val="roman"/>
    <w:pitch w:val="default"/>
    <w:sig w:usb0="00000000" w:usb1="00000000" w:usb2="00000016" w:usb3="00000000" w:csb0="00060007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100E" w:rsidRDefault="00FC3EB1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9" name="文本框 10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14100E" w:rsidRDefault="00FC3EB1">
                          <w:pPr>
                            <w:pStyle w:val="a4"/>
                          </w:pPr>
                          <w:r>
                            <w:rPr>
                              <w:rFonts w:hint="eastAsia"/>
                            </w:rPr>
                            <w:t>第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643ECB">
                            <w:rPr>
                              <w:noProof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共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643ECB">
                            <w:rPr>
                              <w:noProof/>
                            </w:rPr>
                            <w:t>8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025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" filled="f" stroked="f">
              <v:textbox style="mso-fit-shape-to-text:t" inset="0,0,0,0">
                <w:txbxContent>
                  <w:p w:rsidR="0014100E" w:rsidRDefault="00FC3EB1">
                    <w:pPr>
                      <w:pStyle w:val="a4"/>
                    </w:pP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643ECB">
                      <w:rPr>
                        <w:noProof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共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643ECB">
                      <w:rPr>
                        <w:noProof/>
                      </w:rPr>
                      <w:t>8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3EB1" w:rsidRDefault="00FC3EB1">
      <w:r>
        <w:separator/>
      </w:r>
    </w:p>
  </w:footnote>
  <w:footnote w:type="continuationSeparator" w:id="0">
    <w:p w:rsidR="00FC3EB1" w:rsidRDefault="00FC3EB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100E" w:rsidRDefault="00FC3EB1">
    <w:pPr>
      <w:pStyle w:val="a5"/>
      <w:jc w:val="right"/>
    </w:pPr>
    <w:r>
      <w:rPr>
        <w:rFonts w:hint="eastAsia"/>
        <w:noProof/>
      </w:rPr>
      <w:drawing>
        <wp:inline distT="0" distB="0" distL="114300" distR="114300">
          <wp:extent cx="865505" cy="371475"/>
          <wp:effectExtent l="0" t="0" r="0" b="0"/>
          <wp:docPr id="5" name="图片 5" descr="G格子达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G格子达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65505" cy="3714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</w:t>
    </w:r>
    <w:r>
      <w:rPr>
        <w:rFonts w:hint="eastAsia"/>
      </w:rPr>
      <w:t xml:space="preserve">                              </w:t>
    </w:r>
    <w:r>
      <w:rPr>
        <w:rFonts w:hint="eastAsia"/>
        <w:noProof/>
      </w:rPr>
      <w:drawing>
        <wp:inline distT="0" distB="0" distL="114300" distR="114300">
          <wp:extent cx="690245" cy="294640"/>
          <wp:effectExtent l="0" t="0" r="14605" b="0"/>
          <wp:docPr id="8" name="图片 8" descr="资源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资源 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90245" cy="294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9F5368A"/>
    <w:multiLevelType w:val="singleLevel"/>
    <w:tmpl w:val="A9F5368A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">
    <w:nsid w:val="B4C9D64B"/>
    <w:multiLevelType w:val="singleLevel"/>
    <w:tmpl w:val="B4C9D64B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">
    <w:nsid w:val="10D0A1A3"/>
    <w:multiLevelType w:val="singleLevel"/>
    <w:tmpl w:val="10D0A1A3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3">
    <w:nsid w:val="1E8B7F38"/>
    <w:multiLevelType w:val="singleLevel"/>
    <w:tmpl w:val="1E8B7F38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735D4C05"/>
    <w:multiLevelType w:val="multilevel"/>
    <w:tmpl w:val="735D4C05"/>
    <w:lvl w:ilvl="0">
      <w:start w:val="1"/>
      <w:numFmt w:val="chineseCounting"/>
      <w:pStyle w:val="1"/>
      <w:suff w:val="nothing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chineseCounting"/>
      <w:pStyle w:val="2"/>
      <w:suff w:val="nothing"/>
      <w:lvlText w:val="（%2）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pStyle w:val="3"/>
      <w:suff w:val="nothing"/>
      <w:lvlText w:val="%3．"/>
      <w:lvlJc w:val="left"/>
      <w:pPr>
        <w:ind w:left="0" w:firstLine="400"/>
      </w:pPr>
      <w:rPr>
        <w:rFonts w:hint="eastAsia"/>
      </w:rPr>
    </w:lvl>
    <w:lvl w:ilvl="3">
      <w:start w:val="1"/>
      <w:numFmt w:val="decimal"/>
      <w:pStyle w:val="4"/>
      <w:suff w:val="nothing"/>
      <w:lvlText w:val="（%4）"/>
      <w:lvlJc w:val="left"/>
      <w:pPr>
        <w:ind w:left="0" w:firstLine="402"/>
      </w:pPr>
      <w:rPr>
        <w:rFonts w:hint="eastAsia"/>
      </w:rPr>
    </w:lvl>
    <w:lvl w:ilvl="4">
      <w:start w:val="1"/>
      <w:numFmt w:val="decimalEnclosedCircleChinese"/>
      <w:pStyle w:val="5"/>
      <w:suff w:val="nothing"/>
      <w:lvlText w:val="%5"/>
      <w:lvlJc w:val="left"/>
      <w:pPr>
        <w:ind w:left="0" w:firstLine="402"/>
      </w:pPr>
      <w:rPr>
        <w:rFonts w:hint="eastAsia"/>
      </w:rPr>
    </w:lvl>
    <w:lvl w:ilvl="5">
      <w:start w:val="1"/>
      <w:numFmt w:val="decimal"/>
      <w:pStyle w:val="6"/>
      <w:suff w:val="nothing"/>
      <w:lvlText w:val="%6）"/>
      <w:lvlJc w:val="left"/>
      <w:pPr>
        <w:ind w:left="0" w:firstLine="402"/>
      </w:pPr>
      <w:rPr>
        <w:rFonts w:hint="eastAsia"/>
      </w:rPr>
    </w:lvl>
    <w:lvl w:ilvl="6">
      <w:start w:val="1"/>
      <w:numFmt w:val="lowerLetter"/>
      <w:pStyle w:val="7"/>
      <w:suff w:val="nothing"/>
      <w:lvlText w:val="%7．"/>
      <w:lvlJc w:val="left"/>
      <w:pPr>
        <w:ind w:left="0" w:firstLine="402"/>
      </w:pPr>
      <w:rPr>
        <w:rFonts w:hint="eastAsia"/>
      </w:rPr>
    </w:lvl>
    <w:lvl w:ilvl="7">
      <w:start w:val="1"/>
      <w:numFmt w:val="lowerLetter"/>
      <w:pStyle w:val="8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Roman"/>
      <w:pStyle w:val="9"/>
      <w:suff w:val="nothing"/>
      <w:lvlText w:val="%9 "/>
      <w:lvlJc w:val="left"/>
      <w:pPr>
        <w:ind w:left="0" w:firstLine="402"/>
      </w:pPr>
      <w:rPr>
        <w:rFonts w:hint="eastAsia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270E"/>
    <w:rsid w:val="C7BBADC8"/>
    <w:rsid w:val="0003391E"/>
    <w:rsid w:val="00037E45"/>
    <w:rsid w:val="00055082"/>
    <w:rsid w:val="00114DA0"/>
    <w:rsid w:val="00132951"/>
    <w:rsid w:val="0014100E"/>
    <w:rsid w:val="0025535F"/>
    <w:rsid w:val="00286B62"/>
    <w:rsid w:val="002B4D4E"/>
    <w:rsid w:val="00302073"/>
    <w:rsid w:val="00323230"/>
    <w:rsid w:val="00324ED8"/>
    <w:rsid w:val="003B58D1"/>
    <w:rsid w:val="004814A6"/>
    <w:rsid w:val="004D2057"/>
    <w:rsid w:val="004F6B38"/>
    <w:rsid w:val="00523E91"/>
    <w:rsid w:val="005D2F8C"/>
    <w:rsid w:val="005D3F5D"/>
    <w:rsid w:val="00643ECB"/>
    <w:rsid w:val="00672B94"/>
    <w:rsid w:val="006C54F0"/>
    <w:rsid w:val="007D1E11"/>
    <w:rsid w:val="007E6A76"/>
    <w:rsid w:val="00824DEB"/>
    <w:rsid w:val="008536D2"/>
    <w:rsid w:val="00931DB6"/>
    <w:rsid w:val="0096270E"/>
    <w:rsid w:val="00970F53"/>
    <w:rsid w:val="00A43673"/>
    <w:rsid w:val="00A60F8D"/>
    <w:rsid w:val="00A653FC"/>
    <w:rsid w:val="00AF3C27"/>
    <w:rsid w:val="00B02864"/>
    <w:rsid w:val="00B0512F"/>
    <w:rsid w:val="00B35D94"/>
    <w:rsid w:val="00B71E54"/>
    <w:rsid w:val="00B87F41"/>
    <w:rsid w:val="00BC2D37"/>
    <w:rsid w:val="00CE5EA0"/>
    <w:rsid w:val="00E55DB6"/>
    <w:rsid w:val="00F31486"/>
    <w:rsid w:val="00FA0E8F"/>
    <w:rsid w:val="00FC3EB1"/>
    <w:rsid w:val="00FF04B5"/>
    <w:rsid w:val="014566EF"/>
    <w:rsid w:val="0483666B"/>
    <w:rsid w:val="04B042E3"/>
    <w:rsid w:val="05D30F00"/>
    <w:rsid w:val="092D54BA"/>
    <w:rsid w:val="0AFA2310"/>
    <w:rsid w:val="0AFB5F61"/>
    <w:rsid w:val="0D604710"/>
    <w:rsid w:val="0E2D789A"/>
    <w:rsid w:val="0E3017D8"/>
    <w:rsid w:val="0E667592"/>
    <w:rsid w:val="0F2B10D4"/>
    <w:rsid w:val="0F697489"/>
    <w:rsid w:val="0FC002B6"/>
    <w:rsid w:val="131744BE"/>
    <w:rsid w:val="14CD18FF"/>
    <w:rsid w:val="176C0E27"/>
    <w:rsid w:val="1BEC6B0F"/>
    <w:rsid w:val="1BF808A5"/>
    <w:rsid w:val="1C39431D"/>
    <w:rsid w:val="1F8A68D9"/>
    <w:rsid w:val="21E2327E"/>
    <w:rsid w:val="225A28D1"/>
    <w:rsid w:val="22C97207"/>
    <w:rsid w:val="24792127"/>
    <w:rsid w:val="276A6357"/>
    <w:rsid w:val="276E17D1"/>
    <w:rsid w:val="27F82E67"/>
    <w:rsid w:val="29763EA7"/>
    <w:rsid w:val="29AA70BF"/>
    <w:rsid w:val="2C915E55"/>
    <w:rsid w:val="2FB45DE7"/>
    <w:rsid w:val="31477E11"/>
    <w:rsid w:val="32460166"/>
    <w:rsid w:val="33647D0F"/>
    <w:rsid w:val="33C63AAF"/>
    <w:rsid w:val="34A72582"/>
    <w:rsid w:val="35401B93"/>
    <w:rsid w:val="357A432E"/>
    <w:rsid w:val="35DB75A1"/>
    <w:rsid w:val="35F72C82"/>
    <w:rsid w:val="3628478F"/>
    <w:rsid w:val="36B94FE2"/>
    <w:rsid w:val="3CF9348F"/>
    <w:rsid w:val="3E7606E3"/>
    <w:rsid w:val="3FB63A33"/>
    <w:rsid w:val="414E7B65"/>
    <w:rsid w:val="42C150D3"/>
    <w:rsid w:val="438C41E6"/>
    <w:rsid w:val="4421137F"/>
    <w:rsid w:val="45A75716"/>
    <w:rsid w:val="46217B04"/>
    <w:rsid w:val="477336B9"/>
    <w:rsid w:val="49324631"/>
    <w:rsid w:val="49D17F0A"/>
    <w:rsid w:val="4AAE7CBC"/>
    <w:rsid w:val="4ADB490D"/>
    <w:rsid w:val="4BF047D5"/>
    <w:rsid w:val="4D2A0703"/>
    <w:rsid w:val="4E8F144D"/>
    <w:rsid w:val="4F735EE3"/>
    <w:rsid w:val="4FC32109"/>
    <w:rsid w:val="50EC202C"/>
    <w:rsid w:val="51BC5EA9"/>
    <w:rsid w:val="52BA2849"/>
    <w:rsid w:val="54BB2E23"/>
    <w:rsid w:val="57706A76"/>
    <w:rsid w:val="58140776"/>
    <w:rsid w:val="5A003B40"/>
    <w:rsid w:val="5A26046B"/>
    <w:rsid w:val="5D54780A"/>
    <w:rsid w:val="5D5E3EC6"/>
    <w:rsid w:val="5D675712"/>
    <w:rsid w:val="5D8F55F0"/>
    <w:rsid w:val="5F2935E0"/>
    <w:rsid w:val="61B05D0C"/>
    <w:rsid w:val="62C649A7"/>
    <w:rsid w:val="62DB753D"/>
    <w:rsid w:val="63814069"/>
    <w:rsid w:val="63A736E2"/>
    <w:rsid w:val="63BC34A2"/>
    <w:rsid w:val="64354C1E"/>
    <w:rsid w:val="64E00FC2"/>
    <w:rsid w:val="67786E24"/>
    <w:rsid w:val="690106F2"/>
    <w:rsid w:val="6B4849C3"/>
    <w:rsid w:val="708D5B99"/>
    <w:rsid w:val="749A6066"/>
    <w:rsid w:val="769172C6"/>
    <w:rsid w:val="772A1218"/>
    <w:rsid w:val="78523D9C"/>
    <w:rsid w:val="7942493D"/>
    <w:rsid w:val="7A741BC4"/>
    <w:rsid w:val="7BF137DB"/>
    <w:rsid w:val="7C961695"/>
    <w:rsid w:val="7D592D84"/>
    <w:rsid w:val="7E734E4A"/>
    <w:rsid w:val="7E8F5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uiPriority w:val="9"/>
    <w:semiHidden/>
    <w:unhideWhenUsed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uiPriority w:val="9"/>
    <w:semiHidden/>
    <w:unhideWhenUsed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uiPriority w:val="9"/>
    <w:semiHidden/>
    <w:unhideWhenUsed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semiHidden/>
    <w:unhideWhenUsed/>
    <w:qFormat/>
  </w:style>
  <w:style w:type="paragraph" w:styleId="20">
    <w:name w:val="toc 2"/>
    <w:basedOn w:val="a"/>
    <w:next w:val="a"/>
    <w:uiPriority w:val="39"/>
    <w:semiHidden/>
    <w:unhideWhenUsed/>
    <w:qFormat/>
    <w:pPr>
      <w:ind w:leftChars="200" w:left="420"/>
    </w:pPr>
  </w:style>
  <w:style w:type="paragraph" w:styleId="a6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rPr>
      <w:rFonts w:eastAsia="Adobe 楷体 Std 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  <w:style w:type="character" w:customStyle="1" w:styleId="1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Pr>
      <w:b/>
      <w:bCs/>
      <w:sz w:val="28"/>
      <w:szCs w:val="2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uiPriority w:val="9"/>
    <w:semiHidden/>
    <w:unhideWhenUsed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uiPriority w:val="9"/>
    <w:semiHidden/>
    <w:unhideWhenUsed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uiPriority w:val="9"/>
    <w:semiHidden/>
    <w:unhideWhenUsed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semiHidden/>
    <w:unhideWhenUsed/>
    <w:qFormat/>
  </w:style>
  <w:style w:type="paragraph" w:styleId="20">
    <w:name w:val="toc 2"/>
    <w:basedOn w:val="a"/>
    <w:next w:val="a"/>
    <w:uiPriority w:val="39"/>
    <w:semiHidden/>
    <w:unhideWhenUsed/>
    <w:qFormat/>
    <w:pPr>
      <w:ind w:leftChars="200" w:left="420"/>
    </w:pPr>
  </w:style>
  <w:style w:type="paragraph" w:styleId="a6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rPr>
      <w:rFonts w:eastAsia="Adobe 楷体 Std 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  <w:style w:type="character" w:customStyle="1" w:styleId="1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Pr>
      <w:b/>
      <w:bCs/>
      <w:sz w:val="28"/>
      <w:szCs w:val="2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167</Words>
  <Characters>954</Characters>
  <Application>Microsoft Office Word</Application>
  <DocSecurity>0</DocSecurity>
  <Lines>7</Lines>
  <Paragraphs>2</Paragraphs>
  <ScaleCrop>false</ScaleCrop>
  <Company> </Company>
  <LinksUpToDate>false</LinksUpToDate>
  <CharactersWithSpaces>1119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鹏 汪</dc:creator>
  <cp:lastModifiedBy>dreamsummit</cp:lastModifiedBy>
  <cp:revision>3</cp:revision>
  <dcterms:created xsi:type="dcterms:W3CDTF">2019-04-09T09:38:00Z</dcterms:created>
  <dcterms:modified xsi:type="dcterms:W3CDTF">2022-03-31T01:36:00Z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A85898AB0BF84BAF8820942BCDCD4D94</vt:lpwstr>
  </property>
</Properties>
</file>